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23" w:rsidRDefault="00897623">
      <w:pPr>
        <w:spacing w:line="240" w:lineRule="exact"/>
        <w:rPr>
          <w:sz w:val="19"/>
          <w:szCs w:val="19"/>
        </w:rPr>
      </w:pPr>
    </w:p>
    <w:p w:rsidR="00897623" w:rsidRDefault="00897623">
      <w:pPr>
        <w:spacing w:before="96" w:after="96" w:line="240" w:lineRule="exact"/>
        <w:rPr>
          <w:sz w:val="19"/>
          <w:szCs w:val="19"/>
        </w:rPr>
      </w:pPr>
    </w:p>
    <w:p w:rsidR="00897623" w:rsidRDefault="00897623">
      <w:pPr>
        <w:rPr>
          <w:sz w:val="2"/>
          <w:szCs w:val="2"/>
        </w:rPr>
        <w:sectPr w:rsidR="008976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57136" w:rsidRPr="001D5109" w:rsidTr="00A806AA">
        <w:tc>
          <w:tcPr>
            <w:tcW w:w="4785" w:type="dxa"/>
          </w:tcPr>
          <w:p w:rsidR="00D57136" w:rsidRPr="001D5109" w:rsidRDefault="00D57136" w:rsidP="00A806AA">
            <w:pPr>
              <w:pStyle w:val="a6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51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  <w:proofErr w:type="spellStart"/>
            <w:r w:rsidRPr="001D5109">
              <w:rPr>
                <w:rFonts w:ascii="Times New Roman" w:hAnsi="Times New Roman"/>
                <w:sz w:val="24"/>
                <w:szCs w:val="24"/>
              </w:rPr>
              <w:t>прнято</w:t>
            </w:r>
            <w:proofErr w:type="spellEnd"/>
          </w:p>
          <w:p w:rsidR="00D57136" w:rsidRPr="001D5109" w:rsidRDefault="00D57136" w:rsidP="00A806AA">
            <w:pPr>
              <w:pStyle w:val="a6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5109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</w:t>
            </w:r>
          </w:p>
          <w:p w:rsidR="00D57136" w:rsidRPr="001D5109" w:rsidRDefault="00D57136" w:rsidP="00A806AA">
            <w:pPr>
              <w:pStyle w:val="a6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5109">
              <w:rPr>
                <w:rFonts w:ascii="Times New Roman" w:hAnsi="Times New Roman"/>
                <w:sz w:val="24"/>
                <w:szCs w:val="24"/>
              </w:rPr>
              <w:t>МКОУ Пугачёвской  СОШ</w:t>
            </w:r>
          </w:p>
          <w:p w:rsidR="00D57136" w:rsidRPr="001D5109" w:rsidRDefault="00D57136" w:rsidP="00A806AA">
            <w:pPr>
              <w:pStyle w:val="a6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1D5109">
              <w:rPr>
                <w:rFonts w:ascii="Times New Roman" w:hAnsi="Times New Roman"/>
                <w:sz w:val="24"/>
                <w:szCs w:val="24"/>
              </w:rPr>
              <w:t>Протокол № 5   от « 30»  мая 2014г</w:t>
            </w:r>
          </w:p>
        </w:tc>
        <w:tc>
          <w:tcPr>
            <w:tcW w:w="4786" w:type="dxa"/>
          </w:tcPr>
          <w:p w:rsidR="00D57136" w:rsidRPr="001D5109" w:rsidRDefault="00D57136" w:rsidP="00A806AA">
            <w:pPr>
              <w:pStyle w:val="a6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1D5109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D57136" w:rsidRPr="001D5109" w:rsidRDefault="00D57136" w:rsidP="00A806AA">
            <w:pPr>
              <w:pStyle w:val="a6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5109">
              <w:rPr>
                <w:rFonts w:ascii="Times New Roman" w:hAnsi="Times New Roman"/>
                <w:sz w:val="24"/>
                <w:szCs w:val="24"/>
              </w:rPr>
              <w:t xml:space="preserve">директор  МКОУ </w:t>
            </w:r>
            <w:proofErr w:type="gramStart"/>
            <w:r w:rsidRPr="001D5109">
              <w:rPr>
                <w:rFonts w:ascii="Times New Roman" w:hAnsi="Times New Roman"/>
                <w:sz w:val="24"/>
                <w:szCs w:val="24"/>
              </w:rPr>
              <w:t>Пугачёвской</w:t>
            </w:r>
            <w:proofErr w:type="gramEnd"/>
            <w:r w:rsidRPr="001D5109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D57136" w:rsidRPr="001D5109" w:rsidRDefault="00D57136" w:rsidP="00A806AA">
            <w:pPr>
              <w:pStyle w:val="a6"/>
              <w:tabs>
                <w:tab w:val="left" w:pos="550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5109">
              <w:rPr>
                <w:rFonts w:ascii="Times New Roman" w:hAnsi="Times New Roman"/>
                <w:sz w:val="24"/>
                <w:szCs w:val="24"/>
              </w:rPr>
              <w:t>.</w:t>
            </w:r>
            <w:r w:rsidRPr="001D510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1D5109">
              <w:rPr>
                <w:rFonts w:ascii="Times New Roman" w:hAnsi="Times New Roman"/>
                <w:sz w:val="24"/>
                <w:szCs w:val="24"/>
              </w:rPr>
              <w:t>___________И.А.Синельникова</w:t>
            </w:r>
            <w:proofErr w:type="spellEnd"/>
          </w:p>
          <w:p w:rsidR="00D57136" w:rsidRPr="001D5109" w:rsidRDefault="00F71881" w:rsidP="00A806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Приказ № 45.3</w:t>
            </w:r>
            <w:r w:rsidR="00D57136" w:rsidRPr="001D5109">
              <w:rPr>
                <w:rFonts w:ascii="Times New Roman" w:hAnsi="Times New Roman"/>
              </w:rPr>
              <w:t xml:space="preserve">    от «30» мая 2014г.    </w:t>
            </w:r>
          </w:p>
          <w:p w:rsidR="00D57136" w:rsidRPr="001D5109" w:rsidRDefault="00D57136" w:rsidP="00A806AA">
            <w:pPr>
              <w:pStyle w:val="a6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1D51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D57136" w:rsidRDefault="00D57136" w:rsidP="00D57136">
      <w:pPr>
        <w:pStyle w:val="21"/>
        <w:shd w:val="clear" w:color="auto" w:fill="auto"/>
        <w:spacing w:line="240" w:lineRule="auto"/>
      </w:pPr>
    </w:p>
    <w:p w:rsidR="00D57136" w:rsidRPr="00F71881" w:rsidRDefault="00AE7661" w:rsidP="00D57136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F71881">
        <w:rPr>
          <w:sz w:val="24"/>
          <w:szCs w:val="24"/>
        </w:rPr>
        <w:t xml:space="preserve">Положение </w:t>
      </w:r>
    </w:p>
    <w:p w:rsidR="00897623" w:rsidRPr="00F71881" w:rsidRDefault="00AE7661" w:rsidP="00D57136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F71881">
        <w:rPr>
          <w:sz w:val="24"/>
          <w:szCs w:val="24"/>
        </w:rPr>
        <w:t>об учебном кабинете начальных классов в условиях введения и реализации ФГОС НОО</w:t>
      </w:r>
    </w:p>
    <w:p w:rsidR="00D57136" w:rsidRPr="00F71881" w:rsidRDefault="00AE7661" w:rsidP="00D57136">
      <w:pPr>
        <w:pStyle w:val="21"/>
        <w:shd w:val="clear" w:color="auto" w:fill="auto"/>
        <w:spacing w:after="240" w:line="240" w:lineRule="auto"/>
        <w:rPr>
          <w:rStyle w:val="22"/>
          <w:b/>
          <w:sz w:val="24"/>
          <w:szCs w:val="24"/>
        </w:rPr>
      </w:pPr>
      <w:r w:rsidRPr="00F71881">
        <w:rPr>
          <w:rStyle w:val="22"/>
          <w:b/>
          <w:sz w:val="24"/>
          <w:szCs w:val="24"/>
        </w:rPr>
        <w:t xml:space="preserve">Муниципального </w:t>
      </w:r>
      <w:r w:rsidR="00CE78BF" w:rsidRPr="00F71881">
        <w:rPr>
          <w:rStyle w:val="22"/>
          <w:b/>
          <w:sz w:val="24"/>
          <w:szCs w:val="24"/>
        </w:rPr>
        <w:t>казенного</w:t>
      </w:r>
      <w:r w:rsidRPr="00F71881">
        <w:rPr>
          <w:rStyle w:val="22"/>
          <w:b/>
          <w:sz w:val="24"/>
          <w:szCs w:val="24"/>
        </w:rPr>
        <w:t xml:space="preserve"> общеобразовательного учреждения </w:t>
      </w:r>
    </w:p>
    <w:p w:rsidR="00897623" w:rsidRPr="00F71881" w:rsidRDefault="00CE78BF" w:rsidP="00D57136">
      <w:pPr>
        <w:pStyle w:val="21"/>
        <w:shd w:val="clear" w:color="auto" w:fill="auto"/>
        <w:spacing w:after="240" w:line="240" w:lineRule="auto"/>
        <w:rPr>
          <w:bCs w:val="0"/>
          <w:sz w:val="24"/>
          <w:szCs w:val="24"/>
        </w:rPr>
      </w:pPr>
      <w:r w:rsidRPr="00F71881">
        <w:rPr>
          <w:sz w:val="24"/>
          <w:szCs w:val="24"/>
        </w:rPr>
        <w:t xml:space="preserve">Пугачёвская средняя </w:t>
      </w:r>
      <w:r w:rsidR="00D57136" w:rsidRPr="00F71881">
        <w:rPr>
          <w:sz w:val="24"/>
          <w:szCs w:val="24"/>
        </w:rPr>
        <w:t>общеобразовательная школа</w:t>
      </w:r>
    </w:p>
    <w:p w:rsidR="00897623" w:rsidRDefault="00AE7661">
      <w:pPr>
        <w:pStyle w:val="21"/>
        <w:shd w:val="clear" w:color="auto" w:fill="auto"/>
        <w:ind w:left="20"/>
        <w:jc w:val="both"/>
      </w:pPr>
      <w:r>
        <w:t>I. Общие положения</w:t>
      </w:r>
    </w:p>
    <w:p w:rsidR="00897623" w:rsidRDefault="00AE7661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Учебный кабинет начальной школы (далее - Кабинет) представляет собой особую развивающую </w:t>
      </w:r>
      <w:proofErr w:type="spellStart"/>
      <w:r>
        <w:t>здоровьесберегающую</w:t>
      </w:r>
      <w:proofErr w:type="spellEnd"/>
      <w:r>
        <w:t xml:space="preserve"> среду, позволяющую реализовывать ценности, цели и принципы личностно-ориентированного образования. Она способствует раскрытию индивидуальности каждого ученика, его творческой реализации, поощряет к развитию у школьников инициативы и самостоятельности, создает возможности для обучения школьников на основе их личной активности.</w:t>
      </w:r>
    </w:p>
    <w:p w:rsidR="00897623" w:rsidRDefault="00AE7661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Стандарт нового поколения включает в себя требования к материально-техническим условиям реализации основной образовательной программы начального общего образования, что означает приведение в соответствие с требованиями ФГОС НОО учебного кабинета начального общего образования.</w:t>
      </w:r>
    </w:p>
    <w:p w:rsidR="00897623" w:rsidRDefault="00AE7661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jc w:val="center"/>
      </w:pPr>
      <w:r>
        <w:t xml:space="preserve"> 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образовательных учреждениям</w:t>
      </w:r>
    </w:p>
    <w:p w:rsidR="00897623" w:rsidRDefault="00AE7661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20" w:right="20"/>
      </w:pPr>
      <w:r>
        <w:t xml:space="preserve"> Кабинет создается с целью обеспечения благоприятных условий для совершенствования образовательного процесса, повышения эффективности и качества обучения, методического и профессионального уровня педагогов, сосредоточения наглядного, дидактического материала, методической литературы, технических средств, отвечающих задачам введения и реализации ФГОС НОО.</w:t>
      </w:r>
    </w:p>
    <w:p w:rsidR="00897623" w:rsidRDefault="00AE7661">
      <w:pPr>
        <w:pStyle w:val="21"/>
        <w:numPr>
          <w:ilvl w:val="0"/>
          <w:numId w:val="2"/>
        </w:numPr>
        <w:shd w:val="clear" w:color="auto" w:fill="auto"/>
        <w:tabs>
          <w:tab w:val="left" w:pos="390"/>
        </w:tabs>
        <w:ind w:left="20"/>
        <w:jc w:val="both"/>
      </w:pPr>
      <w:r>
        <w:t>Требования к кабинету</w:t>
      </w:r>
    </w:p>
    <w:p w:rsidR="00897623" w:rsidRDefault="00AE7661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 xml:space="preserve">Кабинет должен отвечать санитарно-гигиеническим требованиям к условиям обучения школьников в соответствии с </w:t>
      </w:r>
      <w:proofErr w:type="spellStart"/>
      <w:r>
        <w:t>СанПин</w:t>
      </w:r>
      <w:proofErr w:type="spellEnd"/>
      <w:r>
        <w:t xml:space="preserve"> от 29 декабря 2010 г.</w:t>
      </w:r>
    </w:p>
    <w:p w:rsidR="00897623" w:rsidRDefault="00AE7661">
      <w:pPr>
        <w:pStyle w:val="2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Требования к школьной мебели</w:t>
      </w:r>
    </w:p>
    <w:p w:rsidR="00897623" w:rsidRDefault="00AE7661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 помещении классов-кабинетов начальной школы должна использоваться специализированная мебель для организации рабочих мест обучающихся и учителя,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</w:p>
    <w:p w:rsidR="00897623" w:rsidRDefault="00AE7661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Мебель для организации рабочих мест обучающихся включает одно или двухместные ученические столы со стульями разных ростовых групп. Допускается совмещенный вариант использования разных видов ученической мебели (парты, конторки). Парты в кабинете располагаются таким образом, чтобы можно было использовать на уроке различные формы работы (фронтальную, парную, групповую, индивидуальную и т.п.).</w:t>
      </w:r>
    </w:p>
    <w:p w:rsidR="00897623" w:rsidRDefault="00AE7661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Каждый обучающийся обеспечивается рабочим местом (за партой или конторкой, игровыми модулями и другими) в соответствии с его ростом. 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r>
        <w:softHyphen/>
        <w:t>возрастным</w:t>
      </w:r>
      <w:proofErr w:type="spellEnd"/>
      <w:r>
        <w:t xml:space="preserve"> особенностям детей и требованиям эргономики.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I уровня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897623" w:rsidRDefault="00AE7661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Детей с нарушением зрения рекомендуется рассаживать на ближние к классной доске парты. Детей, часто болеющих ОРЗ, ангинами, простудными заболеваниями, следует рассаживать дальше от наружной стены. 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897623" w:rsidRDefault="00AE76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01"/>
        </w:tabs>
        <w:ind w:left="20"/>
      </w:pPr>
      <w:bookmarkStart w:id="0" w:name="bookmark0"/>
      <w:r>
        <w:lastRenderedPageBreak/>
        <w:t>Требования к классной доске</w:t>
      </w:r>
      <w:bookmarkEnd w:id="0"/>
    </w:p>
    <w:p w:rsidR="00897623" w:rsidRDefault="00AE7661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897623" w:rsidRDefault="00AE7661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897623" w:rsidRDefault="00AE7661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97623" w:rsidRDefault="00AE7661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897623" w:rsidRDefault="00AE76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01"/>
        </w:tabs>
        <w:ind w:left="20"/>
      </w:pPr>
      <w:bookmarkStart w:id="1" w:name="bookmark1"/>
      <w:r>
        <w:t>Требования к температуре воздуха</w:t>
      </w:r>
      <w:bookmarkEnd w:id="1"/>
    </w:p>
    <w:p w:rsidR="00897623" w:rsidRDefault="00AE7661">
      <w:pPr>
        <w:pStyle w:val="2"/>
        <w:numPr>
          <w:ilvl w:val="0"/>
          <w:numId w:val="6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Температура воздуха в зависимости от климатических условий в кабинете должна составлять 18 - 24 С.</w:t>
      </w:r>
    </w:p>
    <w:p w:rsidR="00897623" w:rsidRDefault="00AE7661">
      <w:pPr>
        <w:pStyle w:val="2"/>
        <w:numPr>
          <w:ilvl w:val="0"/>
          <w:numId w:val="6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Для контроля температурного режима учебные помещения и кабинеты должны быть оснащены бытовыми термометрами.</w:t>
      </w:r>
    </w:p>
    <w:p w:rsidR="00897623" w:rsidRDefault="00AE7661">
      <w:pPr>
        <w:pStyle w:val="2"/>
        <w:numPr>
          <w:ilvl w:val="0"/>
          <w:numId w:val="6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</w:p>
    <w:p w:rsidR="00897623" w:rsidRDefault="00AE7661">
      <w:pPr>
        <w:pStyle w:val="2"/>
        <w:numPr>
          <w:ilvl w:val="0"/>
          <w:numId w:val="6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Относительная влажность воздуха должна составлять 40 - 60 %, скорость движения воздуха не более 0,1 м/сек.</w:t>
      </w:r>
    </w:p>
    <w:p w:rsidR="00897623" w:rsidRDefault="00AE7661">
      <w:pPr>
        <w:pStyle w:val="2"/>
        <w:numPr>
          <w:ilvl w:val="0"/>
          <w:numId w:val="6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Кабинет проветривается во время перемен. До начала занятий и после их окончания необходимо осуществлять сквозное проветривание кабинета. Режим проветривания неукоснительно соблюдается всеми (приложение 1). График его выполнения помещается на информационном стенде в каждом классе.</w:t>
      </w:r>
    </w:p>
    <w:p w:rsidR="00897623" w:rsidRDefault="00AE7661">
      <w:pPr>
        <w:pStyle w:val="2"/>
        <w:numPr>
          <w:ilvl w:val="0"/>
          <w:numId w:val="6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897623" w:rsidRDefault="00AE76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01"/>
        </w:tabs>
        <w:ind w:left="20"/>
      </w:pPr>
      <w:bookmarkStart w:id="2" w:name="bookmark2"/>
      <w:r>
        <w:t>Требования к естественному и искусственному освещению</w:t>
      </w:r>
      <w:bookmarkEnd w:id="2"/>
    </w:p>
    <w:p w:rsidR="00897623" w:rsidRDefault="00AE7661">
      <w:pPr>
        <w:pStyle w:val="2"/>
        <w:numPr>
          <w:ilvl w:val="0"/>
          <w:numId w:val="7"/>
        </w:numPr>
        <w:shd w:val="clear" w:color="auto" w:fill="auto"/>
        <w:tabs>
          <w:tab w:val="left" w:pos="674"/>
        </w:tabs>
        <w:spacing w:after="0" w:line="274" w:lineRule="exact"/>
        <w:ind w:left="20" w:right="20"/>
        <w:jc w:val="both"/>
      </w:pPr>
      <w:r>
        <w:t xml:space="preserve">Ориентация окон учебных помещений должна быть на южную, восточную или </w:t>
      </w:r>
      <w:proofErr w:type="spellStart"/>
      <w:r>
        <w:t>юго</w:t>
      </w:r>
      <w:r>
        <w:softHyphen/>
        <w:t>восточную</w:t>
      </w:r>
      <w:proofErr w:type="spellEnd"/>
      <w:r>
        <w:t xml:space="preserve"> стороны горизонта.</w:t>
      </w:r>
    </w:p>
    <w:p w:rsidR="00897623" w:rsidRDefault="00AE7661">
      <w:pPr>
        <w:pStyle w:val="2"/>
        <w:numPr>
          <w:ilvl w:val="0"/>
          <w:numId w:val="7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пола.</w:t>
      </w:r>
    </w:p>
    <w:p w:rsidR="00897623" w:rsidRDefault="00AE7661">
      <w:pPr>
        <w:pStyle w:val="2"/>
        <w:numPr>
          <w:ilvl w:val="0"/>
          <w:numId w:val="7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>
        <w:t>Светопроемы</w:t>
      </w:r>
      <w:proofErr w:type="spellEnd"/>
      <w: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897623" w:rsidRDefault="00AE7661">
      <w:pPr>
        <w:pStyle w:val="2"/>
        <w:numPr>
          <w:ilvl w:val="0"/>
          <w:numId w:val="7"/>
        </w:numPr>
        <w:shd w:val="clear" w:color="auto" w:fill="auto"/>
        <w:spacing w:after="0" w:line="274" w:lineRule="exact"/>
        <w:ind w:left="20" w:right="20"/>
      </w:pPr>
      <w:r>
        <w:t xml:space="preserve"> Для искусственного освещения следует использовать люминесцентные светильники типов</w:t>
      </w:r>
      <w:proofErr w:type="gramStart"/>
      <w:r>
        <w:t>:Л</w:t>
      </w:r>
      <w:proofErr w:type="gramEnd"/>
      <w:r>
        <w:t>С002Х40, ЛП039х40, ЛП002-2Х40, ЛП034-4х36, ЦСП-5-2х40. Светильники должны быть установлены рядами вдоль кабинета параллельно окнам. Необходимо предусматривать раздельное (по рядам) зеркальными светильниками типа ЛПО-30~40-122(125) ("</w:t>
      </w:r>
      <w:proofErr w:type="spellStart"/>
      <w:r>
        <w:t>кососвет</w:t>
      </w:r>
      <w:proofErr w:type="spellEnd"/>
      <w:r>
        <w:t>"). Светильники должны размещаться выше верхнего края доски на 0, 3 м и на 0,6 м в сторону класса перед доской.</w:t>
      </w:r>
    </w:p>
    <w:p w:rsidR="00897623" w:rsidRDefault="00AE7661">
      <w:pPr>
        <w:pStyle w:val="2"/>
        <w:numPr>
          <w:ilvl w:val="0"/>
          <w:numId w:val="7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Наименьший уровень освещенности рабочих мест для учителя и для обучающихся при искусственном освещении должен быть не менее 300 лк, на классной доске - 500 лк.</w:t>
      </w:r>
    </w:p>
    <w:p w:rsidR="00897623" w:rsidRDefault="00AE7661">
      <w:pPr>
        <w:pStyle w:val="2"/>
        <w:numPr>
          <w:ilvl w:val="0"/>
          <w:numId w:val="7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Для рационального использования дневного света и равномерного освещения учебных помещений следует: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не закрашивать оконные стекла;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lastRenderedPageBreak/>
        <w:t xml:space="preserve">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очистку и мытье стекол проводить по мере загрязнения, но не реже 2 раз в год (осенью и весной).</w:t>
      </w:r>
    </w:p>
    <w:p w:rsidR="00897623" w:rsidRDefault="00AE7661">
      <w:pPr>
        <w:pStyle w:val="2"/>
        <w:numPr>
          <w:ilvl w:val="0"/>
          <w:numId w:val="7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897623" w:rsidRDefault="00AE7661">
      <w:pPr>
        <w:pStyle w:val="2"/>
        <w:numPr>
          <w:ilvl w:val="0"/>
          <w:numId w:val="7"/>
        </w:numPr>
        <w:shd w:val="clear" w:color="auto" w:fill="auto"/>
        <w:spacing w:after="0" w:line="274" w:lineRule="exact"/>
        <w:ind w:left="20" w:right="20"/>
      </w:pPr>
      <w:r>
        <w:t xml:space="preserve"> Рекомендуется использовать следующие цвета красок: для потолков </w:t>
      </w:r>
      <w:proofErr w:type="gramStart"/>
      <w:r>
        <w:t>-б</w:t>
      </w:r>
      <w:proofErr w:type="gramEnd"/>
      <w:r>
        <w:t xml:space="preserve">елый, для стен учебных помещений - светлые тона желтого, бежевого, розового, зеленого, голубого; для мебели (шкафы, парты, конторки) - </w:t>
      </w:r>
      <w:proofErr w:type="spellStart"/>
      <w:r>
        <w:t>цветнатурального</w:t>
      </w:r>
      <w:proofErr w:type="spellEnd"/>
      <w:r>
        <w:t xml:space="preserve"> дерева или светло-зеленый; для классных досок - темно-зеленый, темно-коричневый; для оконных рам - белый.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Неисправные, перегоревшие люминесцентные лампы собираются в контейнер в специально выделенном помещении и направляют </w:t>
      </w:r>
      <w:proofErr w:type="spellStart"/>
      <w:r>
        <w:t>наутилизацию</w:t>
      </w:r>
      <w:proofErr w:type="spellEnd"/>
      <w:r>
        <w:t xml:space="preserve"> в соответствии с действующими нормативными документами.</w:t>
      </w:r>
    </w:p>
    <w:p w:rsidR="00897623" w:rsidRDefault="00AE7661">
      <w:pPr>
        <w:pStyle w:val="2"/>
        <w:numPr>
          <w:ilvl w:val="0"/>
          <w:numId w:val="7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Оптимальный уровень освещенности кабинета (приложение 2) создает положительный эмоциональный тонус, повышает зрительную работоспособность.</w:t>
      </w:r>
    </w:p>
    <w:p w:rsidR="00897623" w:rsidRDefault="00AE76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06"/>
        </w:tabs>
        <w:ind w:left="20" w:right="2700"/>
        <w:jc w:val="left"/>
      </w:pPr>
      <w:bookmarkStart w:id="3" w:name="bookmark3"/>
      <w:r>
        <w:t>Требования к оснащению классов-кабинетов техническими, устройствами, аппаратурой и приспособлениями</w:t>
      </w:r>
      <w:bookmarkEnd w:id="3"/>
    </w:p>
    <w:p w:rsidR="00897623" w:rsidRDefault="00AE7661">
      <w:pPr>
        <w:pStyle w:val="2"/>
        <w:numPr>
          <w:ilvl w:val="0"/>
          <w:numId w:val="9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Использование экранных средств обучения (учебных видеофильмов, диафильмов, диапозитивов-слайдов, транспарантов и т.д.), проецирование опытов на экран требуют оснащения кабинетов проекционной аппаратурой.</w:t>
      </w:r>
    </w:p>
    <w:p w:rsidR="00897623" w:rsidRDefault="00AE7661">
      <w:pPr>
        <w:pStyle w:val="2"/>
        <w:numPr>
          <w:ilvl w:val="0"/>
          <w:numId w:val="9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 кабинете должен быть экран с регулируемым углом наклона. Проводить демонстрацию экранных изображений на стену не допускается.</w:t>
      </w:r>
    </w:p>
    <w:p w:rsidR="00897623" w:rsidRDefault="00AE7661">
      <w:pPr>
        <w:pStyle w:val="2"/>
        <w:numPr>
          <w:ilvl w:val="0"/>
          <w:numId w:val="9"/>
        </w:numPr>
        <w:shd w:val="clear" w:color="auto" w:fill="auto"/>
        <w:spacing w:after="0" w:line="274" w:lineRule="exact"/>
        <w:ind w:left="20"/>
        <w:jc w:val="both"/>
      </w:pPr>
      <w:r>
        <w:t xml:space="preserve"> Экран должен быть укреплен на передней стене.</w:t>
      </w:r>
    </w:p>
    <w:p w:rsidR="00897623" w:rsidRDefault="00AE7661">
      <w:pPr>
        <w:pStyle w:val="2"/>
        <w:numPr>
          <w:ilvl w:val="0"/>
          <w:numId w:val="9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 кабинете необходимо предусмотреть рациональное размещение проекционной аппаратуры. Для этого выделяются следующие зоны ее размещения: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у задней стены (диапроектор с длиннофокусным объективом);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в середине кабинета (диапроектор с короткофокусным объективом);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в зоне рабочего места учителя (телевизор, видеомагнитофон).</w:t>
      </w:r>
    </w:p>
    <w:p w:rsidR="00897623" w:rsidRDefault="00AE7661">
      <w:pPr>
        <w:pStyle w:val="2"/>
        <w:numPr>
          <w:ilvl w:val="0"/>
          <w:numId w:val="9"/>
        </w:numPr>
        <w:shd w:val="clear" w:color="auto" w:fill="auto"/>
        <w:tabs>
          <w:tab w:val="left" w:pos="685"/>
        </w:tabs>
        <w:spacing w:after="0" w:line="274" w:lineRule="exact"/>
        <w:ind w:left="20" w:right="20"/>
        <w:jc w:val="both"/>
      </w:pPr>
      <w:r>
        <w:t>Рекомендуемая оптимальная зона просмотра телепередач и видеофильмов расположена на расстоянии не менее 2, 7 метров от экрана телевизора. Высота расположения телевизора от пола должна быть 1,2-1,3 м.</w:t>
      </w:r>
    </w:p>
    <w:p w:rsidR="00897623" w:rsidRDefault="00AE7661">
      <w:pPr>
        <w:pStyle w:val="21"/>
        <w:shd w:val="clear" w:color="auto" w:fill="auto"/>
        <w:ind w:left="20"/>
        <w:jc w:val="both"/>
      </w:pPr>
      <w:r>
        <w:t>2.6. Требования к размещению и хранению учебного оборудования</w:t>
      </w:r>
    </w:p>
    <w:p w:rsidR="00897623" w:rsidRDefault="00AE7661">
      <w:pPr>
        <w:pStyle w:val="2"/>
        <w:numPr>
          <w:ilvl w:val="0"/>
          <w:numId w:val="10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Для хранения учебных пособий, материалов и поделок, книг должны быть использованы секционные шкафы.</w:t>
      </w:r>
    </w:p>
    <w:p w:rsidR="00897623" w:rsidRDefault="00AE7661">
      <w:pPr>
        <w:pStyle w:val="2"/>
        <w:numPr>
          <w:ilvl w:val="0"/>
          <w:numId w:val="10"/>
        </w:numPr>
        <w:shd w:val="clear" w:color="auto" w:fill="auto"/>
        <w:spacing w:after="0" w:line="274" w:lineRule="exact"/>
        <w:ind w:left="20"/>
        <w:jc w:val="both"/>
      </w:pPr>
      <w:r>
        <w:t xml:space="preserve"> Для каждой образовательной области должен быть выделен секционный шкаф.</w:t>
      </w:r>
    </w:p>
    <w:p w:rsidR="00897623" w:rsidRDefault="00AE7661">
      <w:pPr>
        <w:pStyle w:val="2"/>
        <w:numPr>
          <w:ilvl w:val="0"/>
          <w:numId w:val="10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 верхних секциях шкафов следует хранить: книжный фонд (</w:t>
      </w:r>
      <w:proofErr w:type="spellStart"/>
      <w:r>
        <w:t>словари</w:t>
      </w:r>
      <w:proofErr w:type="gramStart"/>
      <w:r>
        <w:t>,с</w:t>
      </w:r>
      <w:proofErr w:type="gramEnd"/>
      <w:r>
        <w:t>правочники</w:t>
      </w:r>
      <w:proofErr w:type="spellEnd"/>
      <w:r>
        <w:t>), альбомы для рисования, раздаточный изобразительный материал, дидактические игры, игрушки.</w:t>
      </w:r>
    </w:p>
    <w:p w:rsidR="00897623" w:rsidRDefault="00AE7661">
      <w:pPr>
        <w:pStyle w:val="2"/>
        <w:numPr>
          <w:ilvl w:val="0"/>
          <w:numId w:val="10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 нижних закрытых секциях следует хранить экранно-звуковые средства обучения (ЭЗС) (грампластинки, компакт-диски).</w:t>
      </w:r>
    </w:p>
    <w:p w:rsidR="00897623" w:rsidRDefault="00AE7661">
      <w:pPr>
        <w:pStyle w:val="2"/>
        <w:numPr>
          <w:ilvl w:val="0"/>
          <w:numId w:val="10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 закрытых секциях удобно хранить лабораторные приборы, посуду, инструменты для уроков трудового обучения и изобразительного искусства, объемные пособия; в нижней части лоточной секции размещают пособия индивидуального пользования: линейки, краски, карандаши, альбомы для рисования, наборы счетных палочек и т.д.</w:t>
      </w:r>
    </w:p>
    <w:p w:rsidR="00897623" w:rsidRDefault="00AE7661">
      <w:pPr>
        <w:pStyle w:val="2"/>
        <w:numPr>
          <w:ilvl w:val="0"/>
          <w:numId w:val="10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Рекомендуется систематизировать весь имеющийся фонд средств обучения в специальных карточках. Карточки могут быть двух видов: карточка по видам средств обучения и по классам, темам. Наличие карточек должно способствовать ускорению подготовки к уроку, отслеживанию и пополнению фонда учебного оборудования.</w:t>
      </w:r>
    </w:p>
    <w:p w:rsidR="00897623" w:rsidRDefault="00AE7661">
      <w:pPr>
        <w:pStyle w:val="21"/>
        <w:numPr>
          <w:ilvl w:val="0"/>
          <w:numId w:val="11"/>
        </w:numPr>
        <w:shd w:val="clear" w:color="auto" w:fill="auto"/>
        <w:ind w:left="20"/>
        <w:jc w:val="both"/>
      </w:pPr>
      <w:r>
        <w:t xml:space="preserve"> Требования к оформлению интерьера кабинета</w:t>
      </w:r>
    </w:p>
    <w:p w:rsidR="00897623" w:rsidRDefault="00AE7661">
      <w:pPr>
        <w:pStyle w:val="2"/>
        <w:numPr>
          <w:ilvl w:val="0"/>
          <w:numId w:val="12"/>
        </w:numPr>
        <w:shd w:val="clear" w:color="auto" w:fill="auto"/>
        <w:spacing w:after="0" w:line="274" w:lineRule="exact"/>
        <w:ind w:left="20" w:right="20"/>
        <w:jc w:val="both"/>
      </w:pPr>
      <w:r>
        <w:lastRenderedPageBreak/>
        <w:t xml:space="preserve"> На передней стене класса-кабинета может быть расположен алфавит, таблицы по русскому языку и математике, экспонируемые постоянно.</w:t>
      </w:r>
    </w:p>
    <w:p w:rsidR="00897623" w:rsidRDefault="00AE7661">
      <w:pPr>
        <w:pStyle w:val="2"/>
        <w:numPr>
          <w:ilvl w:val="0"/>
          <w:numId w:val="12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На боковой стене рекомендуется размещать экспозиционные щиты со сменной информацией. К ней относится информация о временах года, краеведческий материал и т. д.</w:t>
      </w:r>
    </w:p>
    <w:p w:rsidR="00897623" w:rsidRDefault="00AE7661">
      <w:pPr>
        <w:pStyle w:val="2"/>
        <w:numPr>
          <w:ilvl w:val="0"/>
          <w:numId w:val="12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 секциях шкафов, расположенных по задней стене рекомендуется размещать дидактический наглядный материал по учебным предметам </w:t>
      </w:r>
      <w:proofErr w:type="gramStart"/>
      <w:r>
        <w:t>-р</w:t>
      </w:r>
      <w:proofErr w:type="gramEnd"/>
      <w:r>
        <w:t>усскому языку, чтению, математике, окружающему миру, природоведению и игровой материал.</w:t>
      </w:r>
    </w:p>
    <w:p w:rsidR="00897623" w:rsidRDefault="00AE7661">
      <w:pPr>
        <w:pStyle w:val="21"/>
        <w:numPr>
          <w:ilvl w:val="0"/>
          <w:numId w:val="11"/>
        </w:numPr>
        <w:shd w:val="clear" w:color="auto" w:fill="auto"/>
        <w:ind w:left="20"/>
        <w:jc w:val="both"/>
      </w:pPr>
      <w:r>
        <w:t xml:space="preserve"> Требования к учебно-методическому обеспечению кабинета</w:t>
      </w:r>
    </w:p>
    <w:p w:rsidR="00897623" w:rsidRDefault="00AE7661">
      <w:pPr>
        <w:pStyle w:val="2"/>
        <w:numPr>
          <w:ilvl w:val="0"/>
          <w:numId w:val="13"/>
        </w:numPr>
        <w:shd w:val="clear" w:color="auto" w:fill="auto"/>
        <w:spacing w:after="0" w:line="274" w:lineRule="exact"/>
        <w:ind w:left="20" w:right="20"/>
      </w:pPr>
      <w:r>
        <w:t xml:space="preserve"> В кабинете оборудуется персональная зона учителя, в которой размещается вариативный дидактический материал по основным темам преподаваемых предметов. Такой дидактический материал обновляется учителем по мере необходимости в соответствии с прохождением учебной программы или изменениями интересов школьников. Дидактический материал может храниться на электронных носителях.</w:t>
      </w:r>
    </w:p>
    <w:p w:rsidR="00897623" w:rsidRDefault="00AE7661">
      <w:pPr>
        <w:pStyle w:val="2"/>
        <w:numPr>
          <w:ilvl w:val="0"/>
          <w:numId w:val="13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Учебный кабинет оснащается пособиями и материалами для родителей обучающихся. К их числу относятся книги и брошюры, статьи и материалы, рекомендации и памятки.</w:t>
      </w:r>
    </w:p>
    <w:p w:rsidR="00897623" w:rsidRDefault="00AE7661">
      <w:pPr>
        <w:pStyle w:val="2"/>
        <w:numPr>
          <w:ilvl w:val="0"/>
          <w:numId w:val="13"/>
        </w:numPr>
        <w:shd w:val="clear" w:color="auto" w:fill="auto"/>
        <w:spacing w:after="0" w:line="274" w:lineRule="exact"/>
        <w:ind w:left="20"/>
        <w:jc w:val="both"/>
      </w:pPr>
      <w:r>
        <w:t xml:space="preserve"> В учебном кабинете должны находиться: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планы-конспекты открытых уроков;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тезисы или тексты выступлений учителя на заседаниях методических объединений, совещаниях, заседаниях педсовета, семинарах, конференциях;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изданные печатные работы учителя;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</w:t>
      </w:r>
      <w:proofErr w:type="spellStart"/>
      <w:r>
        <w:t>мультимедийное</w:t>
      </w:r>
      <w:proofErr w:type="spellEnd"/>
      <w:r>
        <w:t xml:space="preserve"> представление результатов работы;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индивидуальные характеристики на каждого ребенка, составляемые ежегодно на основе новых данных педагогических наблюдений;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программы психолого-педагогической поддержки ученика и т.д.</w:t>
      </w:r>
    </w:p>
    <w:p w:rsidR="00897623" w:rsidRDefault="00AE7661">
      <w:pPr>
        <w:pStyle w:val="2"/>
        <w:numPr>
          <w:ilvl w:val="0"/>
          <w:numId w:val="13"/>
        </w:numPr>
        <w:shd w:val="clear" w:color="auto" w:fill="auto"/>
        <w:spacing w:after="0" w:line="274" w:lineRule="exact"/>
        <w:ind w:left="20" w:right="260"/>
      </w:pPr>
      <w:r>
        <w:t xml:space="preserve"> В кабинете должна находиться </w:t>
      </w:r>
      <w:proofErr w:type="spellStart"/>
      <w:r>
        <w:t>медиатека</w:t>
      </w:r>
      <w:proofErr w:type="spellEnd"/>
      <w:r>
        <w:t xml:space="preserve">, включающая: </w:t>
      </w:r>
      <w:proofErr w:type="spellStart"/>
      <w:r>
        <w:t>мультимедийные</w:t>
      </w:r>
      <w:proofErr w:type="spellEnd"/>
      <w:r>
        <w:t xml:space="preserve"> обучающие программы; познавательные программы; развивающие программы; электронные энциклопедии, справочники, словари; учебно-методические пособия на электронных носителях; детские фильмы и мультфильмы.</w:t>
      </w:r>
    </w:p>
    <w:p w:rsidR="00897623" w:rsidRDefault="00AE7661">
      <w:pPr>
        <w:pStyle w:val="11"/>
        <w:keepNext/>
        <w:keepLines/>
        <w:numPr>
          <w:ilvl w:val="0"/>
          <w:numId w:val="2"/>
        </w:numPr>
        <w:shd w:val="clear" w:color="auto" w:fill="auto"/>
        <w:ind w:left="20"/>
      </w:pPr>
      <w:bookmarkStart w:id="4" w:name="bookmark4"/>
      <w:r>
        <w:t xml:space="preserve"> Ответственность за кабинет</w:t>
      </w:r>
      <w:bookmarkEnd w:id="4"/>
    </w:p>
    <w:p w:rsidR="00897623" w:rsidRDefault="00AE7661">
      <w:pPr>
        <w:pStyle w:val="2"/>
        <w:numPr>
          <w:ilvl w:val="0"/>
          <w:numId w:val="14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Учитель, работающий в кабинете, обеспечивает соблюдение в кабинете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норм, правил охраны труда и </w:t>
      </w:r>
      <w:proofErr w:type="gramStart"/>
      <w:r>
        <w:t>здоровья</w:t>
      </w:r>
      <w:proofErr w:type="gramEnd"/>
      <w:r>
        <w:t xml:space="preserve"> обучающихся и техники безопасности, а также правил пожарной безопасности.</w:t>
      </w:r>
    </w:p>
    <w:p w:rsidR="00897623" w:rsidRDefault="00AE7661">
      <w:pPr>
        <w:pStyle w:val="2"/>
        <w:numPr>
          <w:ilvl w:val="0"/>
          <w:numId w:val="14"/>
        </w:numPr>
        <w:shd w:val="clear" w:color="auto" w:fill="auto"/>
        <w:spacing w:after="0" w:line="274" w:lineRule="exact"/>
        <w:ind w:left="20"/>
        <w:jc w:val="both"/>
      </w:pPr>
      <w:r>
        <w:t xml:space="preserve"> В обязанности </w:t>
      </w:r>
      <w:proofErr w:type="gramStart"/>
      <w:r>
        <w:t>ответственного</w:t>
      </w:r>
      <w:proofErr w:type="gramEnd"/>
      <w:r>
        <w:t xml:space="preserve"> за кабинет входит: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сохранность государственного имущества, которым оборудован кабинет;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развитие учебно-методической, материально-технической базы кабинета.</w:t>
      </w:r>
    </w:p>
    <w:p w:rsidR="00897623" w:rsidRDefault="00AE7661">
      <w:pPr>
        <w:pStyle w:val="2"/>
        <w:numPr>
          <w:ilvl w:val="0"/>
          <w:numId w:val="14"/>
        </w:numPr>
        <w:shd w:val="clear" w:color="auto" w:fill="auto"/>
        <w:spacing w:after="0" w:line="274" w:lineRule="exact"/>
        <w:ind w:left="20"/>
        <w:jc w:val="both"/>
      </w:pPr>
      <w:r>
        <w:t xml:space="preserve"> Критерии оценки работы кабинета относятся к компетенции администрации школы.</w:t>
      </w:r>
    </w:p>
    <w:p w:rsidR="00897623" w:rsidRDefault="00AE7661">
      <w:pPr>
        <w:pStyle w:val="2"/>
        <w:numPr>
          <w:ilvl w:val="0"/>
          <w:numId w:val="14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Заключение о готовности кабинета к новому учебному году дается комиссией по приему готовности школы к новому учебному году</w:t>
      </w:r>
    </w:p>
    <w:p w:rsidR="00897623" w:rsidRDefault="00AE7661">
      <w:pPr>
        <w:pStyle w:val="11"/>
        <w:keepNext/>
        <w:keepLines/>
        <w:numPr>
          <w:ilvl w:val="0"/>
          <w:numId w:val="2"/>
        </w:numPr>
        <w:shd w:val="clear" w:color="auto" w:fill="auto"/>
        <w:ind w:left="20"/>
      </w:pPr>
      <w:bookmarkStart w:id="5" w:name="bookmark5"/>
      <w:r>
        <w:t xml:space="preserve"> Критерии готовности учебного кабинета к новому учебному году:</w:t>
      </w:r>
      <w:bookmarkEnd w:id="5"/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наличие необходимой документации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комплектация кабинетной библиотеки: литература по предмету, художественная литература, наличие списков для внеклассного чтения по классам, справочно-информационная литература, подборка книг «За страницами твоего учебника», газеты и журналы, учебники, задачники, методическая литература для учителя, подборка вопросов для обсуждения рекомендуемых книг по предмету, папки с отзывами обучающихся;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наличие тематических карточек или папок с перечнем имеющихся технических средств обучения, наглядных материалов, оборудования по разделам программ с указанием их номера и места хранения;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подбор дополнительных материалов, необходимых для преподавания данного предмета: </w:t>
      </w:r>
      <w:r>
        <w:lastRenderedPageBreak/>
        <w:t>памяток для работы с учебником, дополнительной и справочной литературой, газетных вырезок, статистических сведений, карточек по темам программы;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940"/>
      </w:pPr>
      <w:r>
        <w:t xml:space="preserve"> наличие материалов для творческой самостоятельной работы обучающихся: задания, памятки, справочники, энциклопедии, образцы ранее выполненных заданий;</w:t>
      </w:r>
    </w:p>
    <w:p w:rsidR="00897623" w:rsidRDefault="00AE7661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- наличие материалов для внеклассной работы по предмету, олимпиад, лабораторных работ, систематизированных по темам и по классам, текстов к практическим работам, образцов и памяток для оформления и выполнения работ, заданий и т.д.;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исправность технических средств обучения;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соблюдение техники безопасности: наличие правил, журналов вводного и периодического инструктажа;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соответствие оснащения кабинета требованиям действующих санитарных правил и норм;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оформление кабинета (современность, аккуратность, соответствие изучаемому материалу, эстетика), степень участия в оформлении учителя и </w:t>
      </w:r>
      <w:proofErr w:type="gramStart"/>
      <w:r>
        <w:t>обучающихся</w:t>
      </w:r>
      <w:proofErr w:type="gramEnd"/>
      <w:r>
        <w:t>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соответствие оснащения кабинета его индивидуальным особенностям;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наличие поурочного, тематического планирования;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наличие материалов, отражающих результаты работы учителя (итоговая аттестация обучающихся, списки победителей конкурсов и олимпиад, результаты мониторинга по предметам, детские </w:t>
      </w:r>
      <w:proofErr w:type="spellStart"/>
      <w:r>
        <w:t>портфолио</w:t>
      </w:r>
      <w:proofErr w:type="spellEnd"/>
      <w:r>
        <w:t xml:space="preserve"> и т.д.).</w:t>
      </w:r>
    </w:p>
    <w:p w:rsidR="00897623" w:rsidRDefault="00AE7661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497"/>
        </w:tabs>
        <w:ind w:left="20"/>
      </w:pPr>
      <w:bookmarkStart w:id="6" w:name="bookmark6"/>
      <w:r>
        <w:t>Паспорт учебного кабинета</w:t>
      </w:r>
      <w:bookmarkEnd w:id="6"/>
    </w:p>
    <w:p w:rsidR="00897623" w:rsidRDefault="00AE7661">
      <w:pPr>
        <w:pStyle w:val="2"/>
        <w:numPr>
          <w:ilvl w:val="0"/>
          <w:numId w:val="16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Цель паспортизации кабинета - проанализировать его состояние и готовность к выполнению требований образовательных стандартов.</w:t>
      </w:r>
    </w:p>
    <w:p w:rsidR="00897623" w:rsidRDefault="00AE7661">
      <w:pPr>
        <w:pStyle w:val="2"/>
        <w:numPr>
          <w:ilvl w:val="0"/>
          <w:numId w:val="16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На титульном листе паспорта учебного кабинета указывается полное название школы, адрес и контактный телефон, фамилия, имя, отчество учителя, ответственного за кабинет; за каким классом закреплено данное помещение, учебный год. При желании титульный лист можно сопроводить цветными иллюстрациями: фотографиями учителя и помещения.</w:t>
      </w:r>
    </w:p>
    <w:p w:rsidR="00897623" w:rsidRDefault="00AE7661">
      <w:pPr>
        <w:pStyle w:val="2"/>
        <w:numPr>
          <w:ilvl w:val="0"/>
          <w:numId w:val="16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В паспорт учебного кабинета включаются инструкции по охране труда и оказанию первой медицинской помощи. Вписаны телефоны неотложной медицинской помощи.</w:t>
      </w:r>
    </w:p>
    <w:p w:rsidR="00897623" w:rsidRDefault="00AE7661">
      <w:pPr>
        <w:pStyle w:val="2"/>
        <w:numPr>
          <w:ilvl w:val="0"/>
          <w:numId w:val="16"/>
        </w:numPr>
        <w:shd w:val="clear" w:color="auto" w:fill="auto"/>
        <w:tabs>
          <w:tab w:val="left" w:pos="556"/>
        </w:tabs>
        <w:spacing w:after="0" w:line="274" w:lineRule="exact"/>
        <w:ind w:left="20"/>
        <w:jc w:val="both"/>
      </w:pPr>
      <w:r>
        <w:t xml:space="preserve">Паспорт учебного кабинета должен включать опись имущества и документации,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и справочной литературы, аудио- и видеоматериалов, измерителей выполнения учебной программы, таблиц, инвентарную ведомость на технические средства обучения, годовой и перспективный планы развития кабинета.</w:t>
      </w:r>
    </w:p>
    <w:p w:rsidR="00897623" w:rsidRDefault="00AE7661">
      <w:pPr>
        <w:pStyle w:val="2"/>
        <w:shd w:val="clear" w:color="auto" w:fill="auto"/>
        <w:spacing w:after="0" w:line="274" w:lineRule="exact"/>
        <w:ind w:left="20"/>
        <w:jc w:val="both"/>
      </w:pPr>
      <w:r>
        <w:t xml:space="preserve">6.5 Мониторинг проводится с помощью листа </w:t>
      </w:r>
      <w:proofErr w:type="spellStart"/>
      <w:r>
        <w:t>самоэкспертизы</w:t>
      </w:r>
      <w:proofErr w:type="spellEnd"/>
      <w:r>
        <w:t xml:space="preserve"> педагога, ответственного за учебное помещение, где самооценка учителя выступает главным показателем перспективного развития учебного помещения.</w:t>
      </w:r>
    </w:p>
    <w:p w:rsidR="00897623" w:rsidRDefault="00AE7661">
      <w:pPr>
        <w:pStyle w:val="2"/>
        <w:numPr>
          <w:ilvl w:val="0"/>
          <w:numId w:val="17"/>
        </w:numPr>
        <w:shd w:val="clear" w:color="auto" w:fill="auto"/>
        <w:tabs>
          <w:tab w:val="left" w:pos="546"/>
        </w:tabs>
        <w:spacing w:after="0" w:line="274" w:lineRule="exact"/>
        <w:ind w:left="20"/>
        <w:jc w:val="both"/>
      </w:pPr>
      <w:r>
        <w:t>В паспорте учебного кабинета перечисляются правила пользования помещением: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учебный кабинет должен быть открыт за 15 минут до начала занятий;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учащиеся должны находиться в кабинете только в сменной обуви;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учащиеся должны находиться в кабинете только в присутствии преподавателя;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кабинет должен проветриваться по времени согласно графику;</w:t>
      </w:r>
    </w:p>
    <w:p w:rsidR="00897623" w:rsidRDefault="00AE7661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623"/>
        </w:tabs>
        <w:ind w:left="20"/>
      </w:pPr>
      <w:bookmarkStart w:id="7" w:name="bookmark7"/>
      <w:r>
        <w:t>Систематизация документации</w:t>
      </w:r>
      <w:bookmarkEnd w:id="7"/>
    </w:p>
    <w:p w:rsidR="00897623" w:rsidRDefault="00AE7661">
      <w:pPr>
        <w:pStyle w:val="2"/>
        <w:numPr>
          <w:ilvl w:val="0"/>
          <w:numId w:val="18"/>
        </w:numPr>
        <w:shd w:val="clear" w:color="auto" w:fill="auto"/>
        <w:spacing w:after="0" w:line="274" w:lineRule="exact"/>
        <w:ind w:left="20"/>
        <w:jc w:val="both"/>
      </w:pPr>
      <w:r>
        <w:t>Учебный кабинет содержит следующую документацию: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паспорт учебного кабинета;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инвентарную ведомость имеющегося оборудования;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журнал или картотеку наглядных пособий, раздаточного материала;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правила техники безопасности работы в учебном кабинете;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журнал инструктажа обучающихся при проведении внеклассных мероприятий;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правила поведения </w:t>
      </w:r>
      <w:proofErr w:type="gramStart"/>
      <w:r>
        <w:t>обучающихся</w:t>
      </w:r>
      <w:proofErr w:type="gramEnd"/>
      <w:r>
        <w:t xml:space="preserve"> в учебном кабинете;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график работы учебного кабинета;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памятки по работе с техническими средствами обучения;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lastRenderedPageBreak/>
        <w:t xml:space="preserve"> нормативные документы для организации образовательного процесса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план работы кабинета на учебный год;</w:t>
      </w:r>
    </w:p>
    <w:p w:rsidR="00897623" w:rsidRDefault="00AE7661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20"/>
        <w:jc w:val="both"/>
      </w:pPr>
      <w:r>
        <w:t xml:space="preserve"> перспективный план работы кабинета.</w:t>
      </w:r>
    </w:p>
    <w:p w:rsidR="00897623" w:rsidRDefault="00AE7661">
      <w:pPr>
        <w:pStyle w:val="2"/>
        <w:numPr>
          <w:ilvl w:val="0"/>
          <w:numId w:val="18"/>
        </w:numPr>
        <w:shd w:val="clear" w:color="auto" w:fill="auto"/>
        <w:spacing w:after="0" w:line="274" w:lineRule="exact"/>
        <w:ind w:left="20"/>
        <w:jc w:val="both"/>
      </w:pPr>
      <w:r>
        <w:t>Вся документация кабинета ведется учителем регулярно, в соответствии с установленными методическими требованиями и сроками. Она должна быть упорядочена, ее следует хранить в пронумерованных папках с соответствующими названиями</w:t>
      </w:r>
      <w:r>
        <w:rPr>
          <w:rStyle w:val="a5"/>
        </w:rPr>
        <w:t>.</w:t>
      </w:r>
    </w:p>
    <w:sectPr w:rsidR="00897623" w:rsidSect="00897623">
      <w:type w:val="continuous"/>
      <w:pgSz w:w="11909" w:h="16838"/>
      <w:pgMar w:top="1675" w:right="1107" w:bottom="1675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D1" w:rsidRDefault="009E3BD1" w:rsidP="00897623">
      <w:r>
        <w:separator/>
      </w:r>
    </w:p>
  </w:endnote>
  <w:endnote w:type="continuationSeparator" w:id="0">
    <w:p w:rsidR="009E3BD1" w:rsidRDefault="009E3BD1" w:rsidP="0089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D1" w:rsidRDefault="009E3BD1"/>
  </w:footnote>
  <w:footnote w:type="continuationSeparator" w:id="0">
    <w:p w:rsidR="009E3BD1" w:rsidRDefault="009E3B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6A2"/>
    <w:multiLevelType w:val="multilevel"/>
    <w:tmpl w:val="DB0AC6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4167A"/>
    <w:multiLevelType w:val="multilevel"/>
    <w:tmpl w:val="F0A6C51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F254B"/>
    <w:multiLevelType w:val="multilevel"/>
    <w:tmpl w:val="C6AC2B2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942FB"/>
    <w:multiLevelType w:val="multilevel"/>
    <w:tmpl w:val="C35C1E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75664"/>
    <w:multiLevelType w:val="multilevel"/>
    <w:tmpl w:val="1194CA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663DE"/>
    <w:multiLevelType w:val="multilevel"/>
    <w:tmpl w:val="EA7C2A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A2928"/>
    <w:multiLevelType w:val="multilevel"/>
    <w:tmpl w:val="287EEB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35A81"/>
    <w:multiLevelType w:val="multilevel"/>
    <w:tmpl w:val="C68698A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30CC5"/>
    <w:multiLevelType w:val="multilevel"/>
    <w:tmpl w:val="295640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334BA"/>
    <w:multiLevelType w:val="multilevel"/>
    <w:tmpl w:val="E940DA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212311"/>
    <w:multiLevelType w:val="multilevel"/>
    <w:tmpl w:val="FAEA7B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05E3C"/>
    <w:multiLevelType w:val="multilevel"/>
    <w:tmpl w:val="E4E6CB48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06771"/>
    <w:multiLevelType w:val="multilevel"/>
    <w:tmpl w:val="423E9F8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2F7269"/>
    <w:multiLevelType w:val="multilevel"/>
    <w:tmpl w:val="CAD045E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2303EB"/>
    <w:multiLevelType w:val="multilevel"/>
    <w:tmpl w:val="DD3E14A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77F2D"/>
    <w:multiLevelType w:val="multilevel"/>
    <w:tmpl w:val="7730F6D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B6DAC"/>
    <w:multiLevelType w:val="multilevel"/>
    <w:tmpl w:val="64B6F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4C14CC"/>
    <w:multiLevelType w:val="multilevel"/>
    <w:tmpl w:val="EF3EAC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7"/>
  </w:num>
  <w:num w:numId="8">
    <w:abstractNumId w:val="16"/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7623"/>
    <w:rsid w:val="001776F4"/>
    <w:rsid w:val="001E1A42"/>
    <w:rsid w:val="00897623"/>
    <w:rsid w:val="00986549"/>
    <w:rsid w:val="009E3BD1"/>
    <w:rsid w:val="00AE7661"/>
    <w:rsid w:val="00BD10D0"/>
    <w:rsid w:val="00CE78BF"/>
    <w:rsid w:val="00D57136"/>
    <w:rsid w:val="00F7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6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62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9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8976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97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0"/>
    <w:rsid w:val="008976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97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89762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9762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89762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897623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D57136"/>
    <w:pPr>
      <w:widowControl/>
      <w:tabs>
        <w:tab w:val="left" w:pos="708"/>
      </w:tabs>
      <w:suppressAutoHyphens/>
      <w:spacing w:line="100" w:lineRule="atLeast"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2599</Words>
  <Characters>14815</Characters>
  <Application>Microsoft Office Word</Application>
  <DocSecurity>0</DocSecurity>
  <Lines>123</Lines>
  <Paragraphs>34</Paragraphs>
  <ScaleCrop>false</ScaleCrop>
  <Company/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педагогического совета</dc:title>
  <dc:creator>Alex</dc:creator>
  <cp:lastModifiedBy>Comp</cp:lastModifiedBy>
  <cp:revision>6</cp:revision>
  <cp:lastPrinted>2017-01-05T07:28:00Z</cp:lastPrinted>
  <dcterms:created xsi:type="dcterms:W3CDTF">2017-01-04T15:52:00Z</dcterms:created>
  <dcterms:modified xsi:type="dcterms:W3CDTF">2017-01-05T07:29:00Z</dcterms:modified>
</cp:coreProperties>
</file>